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81" w:rsidRPr="00E30181" w:rsidRDefault="00E30181" w:rsidP="00E30181">
      <w:pPr>
        <w:jc w:val="center"/>
        <w:rPr>
          <w:rFonts w:ascii="Bookman Old Style" w:hAnsi="Bookman Old Style" w:cstheme="majorHAnsi"/>
          <w:b/>
          <w:color w:val="auto"/>
          <w:sz w:val="24"/>
          <w:szCs w:val="24"/>
          <w:u w:val="single"/>
        </w:rPr>
      </w:pPr>
      <w:r w:rsidRPr="00E30181">
        <w:rPr>
          <w:rFonts w:ascii="Bookman Old Style" w:hAnsi="Bookman Old Style" w:cstheme="majorHAnsi"/>
          <w:b/>
          <w:color w:val="auto"/>
          <w:sz w:val="24"/>
          <w:szCs w:val="24"/>
          <w:u w:val="single"/>
        </w:rPr>
        <w:t>CO-BRANDING AGREEMENT</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The Co-Branding Agreement (referred as the “Agreement”) is entered and made effective on </w:t>
      </w:r>
      <w:r w:rsidRPr="00E30181">
        <w:rPr>
          <w:rFonts w:ascii="Bookman Old Style" w:hAnsi="Bookman Old Style" w:cstheme="majorHAnsi"/>
          <w:color w:val="333333"/>
          <w:sz w:val="24"/>
          <w:szCs w:val="24"/>
          <w:shd w:val="clear" w:color="auto" w:fill="FFE599"/>
        </w:rPr>
        <w:t>[INSERT COMPLETE DATE OF THE EFFECTIVITY]</w:t>
      </w:r>
      <w:r w:rsidRPr="00E30181">
        <w:rPr>
          <w:rFonts w:ascii="Bookman Old Style" w:hAnsi="Bookman Old Style" w:cstheme="majorHAnsi"/>
          <w:color w:val="333333"/>
          <w:sz w:val="24"/>
          <w:szCs w:val="24"/>
        </w:rPr>
        <w:t xml:space="preserve"> (referred to as the “Effective Date”).</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center"/>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BY AND BETWEEN</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b/>
          <w:noProof/>
          <w:color w:val="333333"/>
          <w:sz w:val="24"/>
          <w:szCs w:val="24"/>
          <w:lang w:val="en-US"/>
        </w:rPr>
        <mc:AlternateContent>
          <mc:Choice Requires="wps">
            <w:drawing>
              <wp:anchor distT="0" distB="0" distL="114300" distR="114300" simplePos="0" relativeHeight="251659264" behindDoc="0" locked="0" layoutInCell="1" allowOverlap="1" wp14:anchorId="187E0785" wp14:editId="35F3327D">
                <wp:simplePos x="0" y="0"/>
                <wp:positionH relativeFrom="column">
                  <wp:posOffset>2716530</wp:posOffset>
                </wp:positionH>
                <wp:positionV relativeFrom="paragraph">
                  <wp:posOffset>161925</wp:posOffset>
                </wp:positionV>
                <wp:extent cx="944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94488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D323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3.9pt,12.75pt" to="288.3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" strokecolor="black [3213]" strokeweight="1pt">
                <v:stroke joinstyle="miter"/>
              </v:line>
            </w:pict>
          </mc:Fallback>
        </mc:AlternateContent>
      </w:r>
      <w:r w:rsidRPr="00E30181">
        <w:rPr>
          <w:rFonts w:ascii="Bookman Old Style" w:hAnsi="Bookman Old Style" w:cstheme="majorHAnsi"/>
          <w:b/>
          <w:color w:val="333333"/>
          <w:sz w:val="24"/>
          <w:szCs w:val="24"/>
        </w:rPr>
        <w:t xml:space="preserve">COMPANY A </w:t>
      </w:r>
      <w:r w:rsidRPr="00E30181">
        <w:rPr>
          <w:rFonts w:ascii="Bookman Old Style" w:hAnsi="Bookman Old Style" w:cstheme="majorHAnsi"/>
          <w:color w:val="333333"/>
          <w:sz w:val="24"/>
          <w:szCs w:val="24"/>
        </w:rPr>
        <w:t>(referred to as the “</w:t>
      </w:r>
      <w:r w:rsidRPr="00E30181">
        <w:rPr>
          <w:rFonts w:ascii="Bookman Old Style" w:hAnsi="Bookman Old Style" w:cstheme="majorHAnsi"/>
          <w:b/>
          <w:color w:val="333333"/>
          <w:sz w:val="24"/>
          <w:szCs w:val="24"/>
        </w:rPr>
        <w:t>Company</w:t>
      </w:r>
      <w:r w:rsidRPr="00E30181">
        <w:rPr>
          <w:rFonts w:ascii="Bookman Old Style" w:hAnsi="Bookman Old Style" w:cstheme="majorHAnsi"/>
          <w:color w:val="333333"/>
          <w:sz w:val="24"/>
          <w:szCs w:val="24"/>
        </w:rPr>
        <w:t xml:space="preserve">”), a                             corporation, duly formed under the </w:t>
      </w:r>
      <w:r w:rsidRPr="00E30181">
        <w:rPr>
          <w:rFonts w:ascii="Bookman Old Style" w:hAnsi="Bookman Old Style" w:cstheme="majorHAnsi"/>
          <w:color w:val="333333"/>
          <w:sz w:val="24"/>
          <w:szCs w:val="24"/>
          <w:shd w:val="clear" w:color="auto" w:fill="FFE599"/>
        </w:rPr>
        <w:t>[SPECIFY UNDER WHAT LAW THE ENTITY IS REGISTERED]</w:t>
      </w:r>
      <w:r w:rsidRPr="00E30181">
        <w:rPr>
          <w:rFonts w:ascii="Bookman Old Style" w:hAnsi="Bookman Old Style" w:cstheme="majorHAnsi"/>
          <w:color w:val="333333"/>
          <w:sz w:val="24"/>
          <w:szCs w:val="24"/>
        </w:rPr>
        <w:t xml:space="preserve"> with its primary place of business located at </w:t>
      </w:r>
      <w:r w:rsidRPr="00E30181">
        <w:rPr>
          <w:rFonts w:ascii="Bookman Old Style" w:hAnsi="Bookman Old Style" w:cstheme="majorHAnsi"/>
          <w:color w:val="333333"/>
          <w:sz w:val="24"/>
          <w:szCs w:val="24"/>
          <w:shd w:val="clear" w:color="auto" w:fill="FFE599"/>
        </w:rPr>
        <w:t>[INSERT COMPLETE LOCATION ADDRESS]</w:t>
      </w:r>
      <w:r w:rsidRPr="00E30181">
        <w:rPr>
          <w:rFonts w:ascii="Bookman Old Style" w:hAnsi="Bookman Old Style" w:cstheme="majorHAnsi"/>
          <w:color w:val="333333"/>
          <w:sz w:val="24"/>
          <w:szCs w:val="24"/>
        </w:rPr>
        <w:t xml:space="preserve">. </w:t>
      </w:r>
    </w:p>
    <w:p w:rsidR="00E30181" w:rsidRPr="00E30181" w:rsidRDefault="00E30181" w:rsidP="00E30181">
      <w:pPr>
        <w:jc w:val="center"/>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AND</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b/>
          <w:noProof/>
          <w:color w:val="333333"/>
          <w:sz w:val="24"/>
          <w:szCs w:val="24"/>
          <w:lang w:val="en-US"/>
        </w:rPr>
        <mc:AlternateContent>
          <mc:Choice Requires="wps">
            <w:drawing>
              <wp:anchor distT="0" distB="0" distL="114300" distR="114300" simplePos="0" relativeHeight="251660288" behindDoc="0" locked="0" layoutInCell="1" allowOverlap="1" wp14:anchorId="4DE4AF97" wp14:editId="593106F3">
                <wp:simplePos x="0" y="0"/>
                <wp:positionH relativeFrom="column">
                  <wp:posOffset>3416060</wp:posOffset>
                </wp:positionH>
                <wp:positionV relativeFrom="paragraph">
                  <wp:posOffset>158642</wp:posOffset>
                </wp:positionV>
                <wp:extent cx="828136"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828136"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455C05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12.5pt" to="334.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" strokecolor="black [3213]" strokeweight="1pt">
                <v:stroke joinstyle="miter"/>
              </v:line>
            </w:pict>
          </mc:Fallback>
        </mc:AlternateContent>
      </w:r>
      <w:r w:rsidRPr="00E30181">
        <w:rPr>
          <w:rFonts w:ascii="Bookman Old Style" w:hAnsi="Bookman Old Style" w:cstheme="majorHAnsi"/>
          <w:b/>
          <w:color w:val="333333"/>
          <w:sz w:val="24"/>
          <w:szCs w:val="24"/>
        </w:rPr>
        <w:t xml:space="preserve">COMPANY B </w:t>
      </w:r>
      <w:r w:rsidRPr="00E30181">
        <w:rPr>
          <w:rFonts w:ascii="Bookman Old Style" w:hAnsi="Bookman Old Style" w:cstheme="majorHAnsi"/>
          <w:color w:val="333333"/>
          <w:sz w:val="24"/>
          <w:szCs w:val="24"/>
        </w:rPr>
        <w:t>(referred to as the “</w:t>
      </w:r>
      <w:r w:rsidRPr="00E30181">
        <w:rPr>
          <w:rFonts w:ascii="Bookman Old Style" w:hAnsi="Bookman Old Style" w:cstheme="majorHAnsi"/>
          <w:b/>
          <w:color w:val="333333"/>
          <w:sz w:val="24"/>
          <w:szCs w:val="24"/>
        </w:rPr>
        <w:t>Co-Branded Company</w:t>
      </w:r>
      <w:r w:rsidRPr="00E30181">
        <w:rPr>
          <w:rFonts w:ascii="Bookman Old Style" w:hAnsi="Bookman Old Style" w:cstheme="majorHAnsi"/>
          <w:color w:val="333333"/>
          <w:sz w:val="24"/>
          <w:szCs w:val="24"/>
        </w:rPr>
        <w:t xml:space="preserve">”), a                             corporation, duly formed and under the </w:t>
      </w:r>
      <w:r w:rsidRPr="00E30181">
        <w:rPr>
          <w:rFonts w:ascii="Bookman Old Style" w:hAnsi="Bookman Old Style" w:cstheme="majorHAnsi"/>
          <w:color w:val="333333"/>
          <w:sz w:val="24"/>
          <w:szCs w:val="24"/>
          <w:shd w:val="clear" w:color="auto" w:fill="FFE599"/>
        </w:rPr>
        <w:t>[SPECIFY UNDER WHAT LAW THE ENTITY IS REGISTERED]</w:t>
      </w:r>
      <w:r w:rsidRPr="00E30181">
        <w:rPr>
          <w:rFonts w:ascii="Bookman Old Style" w:hAnsi="Bookman Old Style" w:cstheme="majorHAnsi"/>
          <w:color w:val="333333"/>
          <w:sz w:val="24"/>
          <w:szCs w:val="24"/>
        </w:rPr>
        <w:t xml:space="preserve"> and with its primary place of business located at </w:t>
      </w:r>
      <w:r w:rsidRPr="00E30181">
        <w:rPr>
          <w:rFonts w:ascii="Bookman Old Style" w:hAnsi="Bookman Old Style" w:cstheme="majorHAnsi"/>
          <w:color w:val="333333"/>
          <w:sz w:val="24"/>
          <w:szCs w:val="24"/>
          <w:shd w:val="clear" w:color="auto" w:fill="FFE599"/>
        </w:rPr>
        <w:t>[INSERT COMPLETE LOCATION ADDRESS]</w:t>
      </w:r>
      <w:r w:rsidRPr="00E30181">
        <w:rPr>
          <w:rFonts w:ascii="Bookman Old Style" w:hAnsi="Bookman Old Style" w:cstheme="majorHAnsi"/>
          <w:color w:val="333333"/>
          <w:sz w:val="24"/>
          <w:szCs w:val="24"/>
        </w:rPr>
        <w:t xml:space="preserve">.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Company and the Co-Branded Company are hereby referred to as the “Parties” in this Co-Branding Agreement.</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NOW, THEREFORE, in consideration of the mutual covenants contained herein, both the COMPANY and the CO-BRANDED COMPANY that are legally bound by this Agreement, agree to the following: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WHEREAS: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numPr>
          <w:ilvl w:val="0"/>
          <w:numId w:val="3"/>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Parties agree to bind themselves to one another.</w:t>
      </w:r>
    </w:p>
    <w:p w:rsidR="00E30181" w:rsidRPr="00E30181" w:rsidRDefault="00E30181" w:rsidP="00E30181">
      <w:pPr>
        <w:numPr>
          <w:ilvl w:val="0"/>
          <w:numId w:val="3"/>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other Party agree to include the web page of the other Party.</w:t>
      </w:r>
    </w:p>
    <w:p w:rsidR="00E30181" w:rsidRPr="00E30181" w:rsidRDefault="00E30181" w:rsidP="00E30181">
      <w:pPr>
        <w:numPr>
          <w:ilvl w:val="0"/>
          <w:numId w:val="3"/>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That both Parties will support each other financially in running the business.</w:t>
      </w:r>
    </w:p>
    <w:p w:rsidR="00E30181" w:rsidRPr="00E30181" w:rsidRDefault="00E30181" w:rsidP="00E30181">
      <w:pPr>
        <w:numPr>
          <w:ilvl w:val="0"/>
          <w:numId w:val="3"/>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COMPANY will include the concept of the CO-BRANDED COMPANY in its website.</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lastRenderedPageBreak/>
        <w:t xml:space="preserve">Co-Branding </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 agrees to provide services in order to advertise and promote the COMPANY’s goods and other related products. Furthermore, the COMPANY’s goods and services should be available on the CO-BRANDED COMPANY’s website in accordance with the terms and conditions set forth under this Agreement.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Services that Link Both Parties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 agrees to consolidate any graphical or trade name provided by the COMPANY as stated under this Agreement. CO-BRANDED COMPANY acknowledges to consolidate the resources provided by the COMPANY. Moreover, COMPANY agrees to consolidate as well any graphical or trade name provided by the CO-BRANDED COMPANY as stated under this Agreement. COMPANY shall display all necessary information for users on the CO-BRANDED COMPANY’s website. </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Within </w:t>
      </w:r>
      <w:r w:rsidRPr="00E30181">
        <w:rPr>
          <w:rFonts w:ascii="Bookman Old Style" w:hAnsi="Bookman Old Style" w:cstheme="majorHAnsi"/>
          <w:color w:val="333333"/>
          <w:sz w:val="24"/>
          <w:szCs w:val="24"/>
          <w:shd w:val="clear" w:color="auto" w:fill="FFE599"/>
        </w:rPr>
        <w:t>[SPECIFY NUMBER OF DAYS]</w:t>
      </w:r>
      <w:r w:rsidRPr="00E30181">
        <w:rPr>
          <w:rFonts w:ascii="Bookman Old Style" w:hAnsi="Bookman Old Style" w:cstheme="majorHAnsi"/>
          <w:color w:val="333333"/>
          <w:sz w:val="24"/>
          <w:szCs w:val="24"/>
        </w:rPr>
        <w:t xml:space="preserve"> of the effective date, COMPANY shall provide all needed equipment to the CO-BRANDED COMPANY as specified herein. The execution of this Co-Branding Agreement, the CO-BRANDED COMPANY is in full authority in providing all essential services to the COMPANY.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Proprietary Rights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COMPANY authorizes CO-BRANDED COMPANY a non-exclusive license. This is for the terms and conditions of this Agreement and should be within the CO-BRANDED COMPANY’s site. COMPANY and CO-BRANDED COMPANY hereby acknowledge that either party has the right to create precise references containing information about trademarks, trade names, as well as service marks. These are in relation to the execution of this Agreement. Furthermore, it includes information for notices and advertisements for the COMPANY’s site.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Co-Branded Site Promotion</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COMPANY agrees to maintain and develop co-branded sites in accordance with the terms and conditions set forth under this Agreement. COMPANY shall </w:t>
      </w:r>
      <w:r w:rsidRPr="00E30181">
        <w:rPr>
          <w:rFonts w:ascii="Bookman Old Style" w:hAnsi="Bookman Old Style" w:cstheme="majorHAnsi"/>
          <w:color w:val="333333"/>
          <w:sz w:val="24"/>
          <w:szCs w:val="24"/>
        </w:rPr>
        <w:lastRenderedPageBreak/>
        <w:t xml:space="preserve">conduct promotional activities for effective marketing. Both the COMPANY and the CO-BRANDED COMPANY shall engage in good faith all reasonable efforts to establish promotional marketing activities that will surely help facilitate the business towards the target market.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Fees and Other Costs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 xml:space="preserve">COMPANY shall provide payment to CO-BRANDED COMPANY regarding sales and advertising commissions. Such payment will be calculated pursuant to the stated formula contained herein and consolidated by reference. Payment shall be done within </w:t>
      </w:r>
      <w:r w:rsidRPr="00E30181">
        <w:rPr>
          <w:rFonts w:ascii="Bookman Old Style" w:hAnsi="Bookman Old Style" w:cstheme="majorHAnsi"/>
          <w:color w:val="333333"/>
          <w:sz w:val="24"/>
          <w:szCs w:val="24"/>
          <w:shd w:val="clear" w:color="auto" w:fill="FFE599"/>
        </w:rPr>
        <w:t>[SPECIFY NUMBER OF DAYS]</w:t>
      </w:r>
      <w:r w:rsidRPr="00E30181">
        <w:rPr>
          <w:rFonts w:ascii="Bookman Old Style" w:hAnsi="Bookman Old Style" w:cstheme="majorHAnsi"/>
          <w:color w:val="333333"/>
          <w:sz w:val="24"/>
          <w:szCs w:val="24"/>
        </w:rPr>
        <w:t xml:space="preserve"> days, and shall come together with an accurate statement. The statement shall provide basis for such fees and other related costs. All sales and other taxes or related fees received by CO-BRANDED COMPANY from COMPANY should be paid by CO-BRANDED COMPANY. Each party are liable for all sales and other taxes as stated under the terms and conditions of this Agreement. COMPANY acknowledges that after </w:t>
      </w:r>
      <w:r w:rsidRPr="00E30181">
        <w:rPr>
          <w:rFonts w:ascii="Bookman Old Style" w:hAnsi="Bookman Old Style" w:cstheme="majorHAnsi"/>
          <w:color w:val="333333"/>
          <w:sz w:val="24"/>
          <w:szCs w:val="24"/>
          <w:shd w:val="clear" w:color="auto" w:fill="FFE599"/>
        </w:rPr>
        <w:t>[SPECIFY NUMBER OF DAYS]</w:t>
      </w:r>
      <w:r w:rsidRPr="00E30181">
        <w:rPr>
          <w:rFonts w:ascii="Bookman Old Style" w:hAnsi="Bookman Old Style" w:cstheme="majorHAnsi"/>
          <w:color w:val="333333"/>
          <w:sz w:val="24"/>
          <w:szCs w:val="24"/>
        </w:rPr>
        <w:t xml:space="preserve"> days, all unpaid fees shall be accrued with </w:t>
      </w:r>
      <w:r w:rsidRPr="00E30181">
        <w:rPr>
          <w:rFonts w:ascii="Bookman Old Style" w:hAnsi="Bookman Old Style" w:cstheme="majorHAnsi"/>
          <w:color w:val="333333"/>
          <w:sz w:val="24"/>
          <w:szCs w:val="24"/>
          <w:shd w:val="clear" w:color="auto" w:fill="FFE599"/>
        </w:rPr>
        <w:t>[SPECIFY PERCENTAGE VALUE]</w:t>
      </w:r>
      <w:r w:rsidRPr="00E30181">
        <w:rPr>
          <w:rFonts w:ascii="Bookman Old Style" w:hAnsi="Bookman Old Style" w:cstheme="majorHAnsi"/>
          <w:color w:val="333333"/>
          <w:sz w:val="24"/>
          <w:szCs w:val="24"/>
        </w:rPr>
        <w:t xml:space="preserve"> % per month. COMPANY will then pay all interests in addition to other fees that are already due.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Taxes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During the course of the Co-Branding Agreement between the Company and the Co-Branded Company, either of the two parties will pay the imposed taxes. This will depend on what both parties have agreed upon.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Delivery of Products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Both Parties must be able to deliver to the other what is due. Both parties must be able to deliver the products and services required within the time frame set. The time schedule as stipulated is </w:t>
      </w:r>
      <w:r w:rsidRPr="00E30181">
        <w:rPr>
          <w:rFonts w:ascii="Bookman Old Style" w:hAnsi="Bookman Old Style" w:cstheme="majorHAnsi"/>
          <w:color w:val="333333"/>
          <w:sz w:val="24"/>
          <w:szCs w:val="24"/>
          <w:shd w:val="clear" w:color="auto" w:fill="FFE599"/>
        </w:rPr>
        <w:t>[INSERT THE TIME FRAME]</w:t>
      </w:r>
      <w:r w:rsidRPr="00E30181">
        <w:rPr>
          <w:rFonts w:ascii="Bookman Old Style" w:hAnsi="Bookman Old Style" w:cstheme="majorHAnsi"/>
          <w:color w:val="333333"/>
          <w:sz w:val="24"/>
          <w:szCs w:val="24"/>
        </w:rPr>
        <w:t xml:space="preserve">. In the event there is delay in the performance of the task, certain measures must be followed.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b/>
          <w:color w:val="333333"/>
          <w:sz w:val="24"/>
          <w:szCs w:val="24"/>
        </w:rPr>
        <w:lastRenderedPageBreak/>
        <w:t>Auditing</w:t>
      </w:r>
      <w:r w:rsidRPr="00E30181">
        <w:rPr>
          <w:rFonts w:ascii="Bookman Old Style" w:hAnsi="Bookman Old Style" w:cstheme="majorHAnsi"/>
          <w:color w:val="333333"/>
          <w:sz w:val="24"/>
          <w:szCs w:val="24"/>
        </w:rPr>
        <w:t xml:space="preserve">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COMPANY shall maintain business and other important records that constitute information regarding all fees and charges. Throughout the term of this Co-Branding Agreement, CO-BRANDED COMPANY reserves the full right to have its accountants assess the records. This is to certify the veracity of all reports as well as in assessing the amount of fees due. In the event of underpayment to CO-BRANDED COMPANY, COMPANY must pay the additional fees due to CO-BRANDED COMPANY, this is in accordance to the audit information set forth under this Agreement. COMPANY shall pay to CO-BRANDED COMPANY all expenses related to the said audit.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Disclaimer and Warranties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COMPANY warrants to CO-BRANDED COMPANY that: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numPr>
          <w:ilvl w:val="0"/>
          <w:numId w:val="4"/>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COMPANY reserves the full right to enter into execution all obligations set forth under this Agreement. </w:t>
      </w:r>
    </w:p>
    <w:p w:rsidR="00E30181" w:rsidRPr="00E30181" w:rsidRDefault="00E30181" w:rsidP="00E30181">
      <w:pPr>
        <w:numPr>
          <w:ilvl w:val="0"/>
          <w:numId w:val="4"/>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COMPANY must execute its responsibilities in a reasonable manner.</w:t>
      </w:r>
    </w:p>
    <w:p w:rsidR="00E30181" w:rsidRPr="00E30181" w:rsidRDefault="00E30181" w:rsidP="00E30181">
      <w:pPr>
        <w:numPr>
          <w:ilvl w:val="0"/>
          <w:numId w:val="4"/>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 represents and warrants to COMPANY that: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numPr>
          <w:ilvl w:val="1"/>
          <w:numId w:val="4"/>
        </w:numPr>
        <w:ind w:left="72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 has the control to enter into its liabilities under the terms and conditions of this Agreement. </w:t>
      </w:r>
    </w:p>
    <w:p w:rsidR="00E30181" w:rsidRPr="00E30181" w:rsidRDefault="00E30181" w:rsidP="00E30181">
      <w:pPr>
        <w:numPr>
          <w:ilvl w:val="1"/>
          <w:numId w:val="4"/>
        </w:numPr>
        <w:ind w:left="72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COMPANY’s icon shall not contain any materials that will violate any applicable regulation or breach of property. </w:t>
      </w:r>
    </w:p>
    <w:p w:rsidR="00E30181" w:rsidRPr="00E30181" w:rsidRDefault="00E30181" w:rsidP="00E30181">
      <w:pPr>
        <w:numPr>
          <w:ilvl w:val="1"/>
          <w:numId w:val="4"/>
        </w:numPr>
        <w:ind w:left="72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 owns the CO-BRANDED COMPANY’s icon or logo and all property rights that are contained herein.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Disclaimer: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EXCEPT AS REASONABLY DESCRIBED UNDER THIS AGREEMENT, EITHER THE COMPANY OR THE CO-BRANDED COMPANY SHALL MAKE NO OTHER WARRANTIES WITHOUT LIMITATION AND ANY PURPOSE THAT CONCERNS THE SUBJECT MATTER OF THIS CO-BRANDING AGREEMENT. </w:t>
      </w:r>
    </w:p>
    <w:p w:rsidR="00E30181" w:rsidRPr="00E30181" w:rsidRDefault="00E30181" w:rsidP="00E30181">
      <w:pPr>
        <w:jc w:val="both"/>
        <w:rPr>
          <w:rFonts w:ascii="Bookman Old Style" w:hAnsi="Bookman Old Style" w:cstheme="majorHAnsi"/>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lastRenderedPageBreak/>
        <w:t>Indemnification</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COMPANY: COMPANY acknowledges to indemnify and hold harmless the CO-BRANDED COMPANY and its representatives against any disputes and claims. These include attorney’s fees, in the event actions are based on: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numPr>
          <w:ilvl w:val="0"/>
          <w:numId w:val="2"/>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All statements that CO-BRANDED site or COMPANY icon breaches any third party’s trademark or other related right. </w:t>
      </w:r>
    </w:p>
    <w:p w:rsidR="00E30181" w:rsidRPr="00E30181" w:rsidRDefault="00E30181" w:rsidP="00E30181">
      <w:pPr>
        <w:numPr>
          <w:ilvl w:val="0"/>
          <w:numId w:val="2"/>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All negligence towards a third party.</w:t>
      </w:r>
    </w:p>
    <w:p w:rsidR="00E30181" w:rsidRPr="00E30181" w:rsidRDefault="00E30181" w:rsidP="00E30181">
      <w:pPr>
        <w:numPr>
          <w:ilvl w:val="0"/>
          <w:numId w:val="2"/>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All licenses of COMPANY’s goods and services towards any third party.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CO-BRANDED COMPANY: CO-BRANDED COMPANY acknowledges to indemnify and hold harmless the COMPANY and its representatives against any disputes and claims. These include attorney’s fees, in the event actions are based on: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numPr>
          <w:ilvl w:val="0"/>
          <w:numId w:val="2"/>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All statements that CO-BRANDED COMPANY icon breaches any third party’s trademark or other related right. </w:t>
      </w:r>
    </w:p>
    <w:p w:rsidR="00E30181" w:rsidRPr="00E30181" w:rsidRDefault="00E30181" w:rsidP="00E30181">
      <w:pPr>
        <w:numPr>
          <w:ilvl w:val="0"/>
          <w:numId w:val="2"/>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All negligence towards a third party.</w:t>
      </w:r>
    </w:p>
    <w:p w:rsidR="00E30181" w:rsidRPr="00E30181" w:rsidRDefault="00E30181" w:rsidP="00E30181">
      <w:pPr>
        <w:numPr>
          <w:ilvl w:val="0"/>
          <w:numId w:val="2"/>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All licenses of CO-BRANDED COMPANY’s goods and services towards any third party.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Term and Termination of this Agreement </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The Agreement will continue until </w:t>
      </w:r>
      <w:r w:rsidRPr="00E30181">
        <w:rPr>
          <w:rFonts w:ascii="Bookman Old Style" w:hAnsi="Bookman Old Style" w:cstheme="majorHAnsi"/>
          <w:color w:val="333333"/>
          <w:sz w:val="24"/>
          <w:szCs w:val="24"/>
          <w:shd w:val="clear" w:color="auto" w:fill="FFE599"/>
        </w:rPr>
        <w:t>[INSERT THE DURATION OF THE CO-BRANDING AGREEMENT]</w:t>
      </w:r>
      <w:r w:rsidRPr="00E30181">
        <w:rPr>
          <w:rFonts w:ascii="Bookman Old Style" w:hAnsi="Bookman Old Style" w:cstheme="majorHAnsi"/>
          <w:color w:val="333333"/>
          <w:sz w:val="24"/>
          <w:szCs w:val="24"/>
        </w:rPr>
        <w:t xml:space="preserve">. Within the period, the provisions provided in this Agreement will continue and take full force between the agreed Parties or if the Parties will agree to an earlier termination of the Co-Branding Agreement. Once the termination of this Co-Branding Agreement will take into effect, both Parties are obliged to return everything what is due to each other.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Furthermore, this Agreement may be terminated by either the COMPANY or the BRANDED COMPANY upon </w:t>
      </w:r>
      <w:r w:rsidRPr="00E30181">
        <w:rPr>
          <w:rFonts w:ascii="Bookman Old Style" w:hAnsi="Bookman Old Style" w:cstheme="majorHAnsi"/>
          <w:color w:val="333333"/>
          <w:sz w:val="24"/>
          <w:szCs w:val="24"/>
          <w:shd w:val="clear" w:color="auto" w:fill="FFE599"/>
        </w:rPr>
        <w:t>[SPECIFY NUMBER OF DAYS]</w:t>
      </w:r>
      <w:r w:rsidRPr="00E30181">
        <w:rPr>
          <w:rFonts w:ascii="Bookman Old Style" w:hAnsi="Bookman Old Style" w:cstheme="majorHAnsi"/>
          <w:color w:val="333333"/>
          <w:sz w:val="24"/>
          <w:szCs w:val="24"/>
        </w:rPr>
        <w:t xml:space="preserve"> day’s written notice. Such written notice shall be given to the other party in case of infringement of this Co-Branding Agreement. </w:t>
      </w: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Confidentiality and Non-Disclosure </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Unless otherwise agreed to in advance and in writing, both the COMPANY and the CO-BRANDED COMPANY shall not disclose, share, publish, assign, or sell </w:t>
      </w:r>
      <w:r w:rsidRPr="00E30181">
        <w:rPr>
          <w:rFonts w:ascii="Bookman Old Style" w:hAnsi="Bookman Old Style" w:cstheme="majorHAnsi"/>
          <w:color w:val="333333"/>
          <w:sz w:val="24"/>
          <w:szCs w:val="24"/>
        </w:rPr>
        <w:lastRenderedPageBreak/>
        <w:t xml:space="preserve">any confidential Information to any third party about the business that they are engaged in and any confidential information of the other party.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Parties of this Co-Branding Agreement are the only entities entitled to the use of the information provided and shared through this Agreement.</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Repealing Clause </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In the event that there are changes made to this Co-Branding Agreement, either Party who made the changes must provide the variations in writing and notify the other party for </w:t>
      </w:r>
      <w:r w:rsidRPr="00E30181">
        <w:rPr>
          <w:rFonts w:ascii="Bookman Old Style" w:hAnsi="Bookman Old Style" w:cstheme="majorHAnsi"/>
          <w:color w:val="333333"/>
          <w:sz w:val="24"/>
          <w:szCs w:val="24"/>
          <w:shd w:val="clear" w:color="auto" w:fill="FFE599"/>
        </w:rPr>
        <w:t>[INSERT HOW MANY DAYS]</w:t>
      </w:r>
      <w:r w:rsidRPr="00E30181">
        <w:rPr>
          <w:rFonts w:ascii="Bookman Old Style" w:hAnsi="Bookman Old Style" w:cstheme="majorHAnsi"/>
          <w:color w:val="333333"/>
          <w:sz w:val="24"/>
          <w:szCs w:val="24"/>
        </w:rPr>
        <w:t xml:space="preserve"> Any changes made verbally will not be honored but will retroact to the original provisions to this Co-Branding Agreement.</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Intellectual Property Rights</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Both parties have agreed that CO-BRANDED COMPANY shall obtain all the Intellectual Property rights of the products and or services being produced by the COMPANY. Furthermore, this includes but not limited to, the rights on copyright and trademark stated herein.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Limitation of Liability</w:t>
      </w: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ab/>
      </w: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Neither the COMPANY nor the CO-BRANDED COMPANY or any party who had a hand in the production and the delivery of the products/services will be liable for any incidental, indirect, or consequential damages resulting from or relevant to the performance, the use or the inability thereof on the products/services created and delivered.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Indemnification</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COMPANY concedes to indemnify, protect and to defend the CO-BRANDED COMPANY against any damages, claims, lawsuits and costs that may arise pertaining to the products and or services which include legal fees as a result of the any act that may be done by CO-BRANDED COMPANY.</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lastRenderedPageBreak/>
        <w:t>Relationship of the Parties</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Parties are independent contractors of one another and are not in any way connected with each other in terms of employment relations. Either Party cannot claim any benefits that a normal employee may enjoy. It is also understood that this Co-Branding Agreement is not in any way a joint venture.</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Assignments of Rights</w:t>
      </w: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ab/>
        <w:t xml:space="preserve"> </w:t>
      </w:r>
      <w:r w:rsidRPr="00E30181">
        <w:rPr>
          <w:rFonts w:ascii="Bookman Old Style" w:hAnsi="Bookman Old Style" w:cstheme="majorHAnsi"/>
          <w:color w:val="333333"/>
          <w:sz w:val="24"/>
          <w:szCs w:val="24"/>
        </w:rPr>
        <w:tab/>
        <w:t xml:space="preserve"> </w:t>
      </w:r>
      <w:r w:rsidRPr="00E30181">
        <w:rPr>
          <w:rFonts w:ascii="Bookman Old Style" w:hAnsi="Bookman Old Style" w:cstheme="majorHAnsi"/>
          <w:color w:val="333333"/>
          <w:sz w:val="24"/>
          <w:szCs w:val="24"/>
        </w:rPr>
        <w:tab/>
      </w: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Both the COMPANY and the CO-BRANDED COMPANY are not authorized to appoint or to transfer any of its rights or obligations as specified on this Agreement to any third party without the consent and the approval of the other.</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Notices </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The Parties agree that in cases wherein notification is needed, the following measures must be observed:</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numPr>
          <w:ilvl w:val="0"/>
          <w:numId w:val="1"/>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All notices shall be sent to the accurate addresses given by either party. </w:t>
      </w:r>
    </w:p>
    <w:p w:rsidR="00E30181" w:rsidRPr="00E30181" w:rsidRDefault="00E30181" w:rsidP="00E30181">
      <w:pPr>
        <w:numPr>
          <w:ilvl w:val="0"/>
          <w:numId w:val="1"/>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Other important documents shall be attached to the notice pursuant to the terms described under this Agreement. </w:t>
      </w:r>
    </w:p>
    <w:p w:rsidR="00E30181" w:rsidRPr="00E30181" w:rsidRDefault="00E30181" w:rsidP="00E30181">
      <w:pPr>
        <w:numPr>
          <w:ilvl w:val="0"/>
          <w:numId w:val="1"/>
        </w:numPr>
        <w:ind w:left="360"/>
        <w:contextualSpacing/>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Furthermore, all notices must be through writing.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 xml:space="preserve">General Agreement </w:t>
      </w: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ab/>
        <w:t xml:space="preserve"> </w:t>
      </w:r>
      <w:r w:rsidRPr="00E30181">
        <w:rPr>
          <w:rFonts w:ascii="Bookman Old Style" w:hAnsi="Bookman Old Style" w:cstheme="majorHAnsi"/>
          <w:b/>
          <w:color w:val="333333"/>
          <w:sz w:val="24"/>
          <w:szCs w:val="24"/>
        </w:rPr>
        <w:tab/>
        <w:t xml:space="preserve"> </w:t>
      </w:r>
      <w:r w:rsidRPr="00E30181">
        <w:rPr>
          <w:rFonts w:ascii="Bookman Old Style" w:hAnsi="Bookman Old Style" w:cstheme="majorHAnsi"/>
          <w:b/>
          <w:color w:val="333333"/>
          <w:sz w:val="24"/>
          <w:szCs w:val="24"/>
        </w:rPr>
        <w:tab/>
      </w: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 xml:space="preserve">This Agreement and all documents and information enclosed herein make up the whole agreement between the COMPANY and the CO-BRANDED COMPANY as regards the subject of this Agreement. Any other agreements, representations and warranties made by the parties before or after the creation of this Agreement will be deemed insignificant and non-existent making this Agreement the only document to be referenced herein by the parties. </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E30181" w:rsidRDefault="00E30181" w:rsidP="00E30181">
      <w:pPr>
        <w:jc w:val="both"/>
        <w:rPr>
          <w:rFonts w:ascii="Bookman Old Style" w:hAnsi="Bookman Old Style" w:cstheme="majorHAnsi"/>
          <w:b/>
          <w:color w:val="333333"/>
          <w:sz w:val="24"/>
          <w:szCs w:val="24"/>
        </w:rPr>
      </w:pPr>
    </w:p>
    <w:p w:rsidR="00C22247" w:rsidRPr="00472495" w:rsidRDefault="00C22247" w:rsidP="00C22247">
      <w:pPr>
        <w:jc w:val="both"/>
        <w:rPr>
          <w:rFonts w:ascii="Bookman Old Style" w:eastAsia="Calibri" w:hAnsi="Bookman Old Style" w:cstheme="majorHAnsi"/>
          <w:sz w:val="24"/>
          <w:szCs w:val="24"/>
        </w:rPr>
      </w:pPr>
      <w:r w:rsidRPr="00472495">
        <w:rPr>
          <w:rFonts w:ascii="Bookman Old Style" w:eastAsia="Calibri" w:hAnsi="Bookman Old Style" w:cstheme="majorHAnsi"/>
          <w:b/>
          <w:sz w:val="24"/>
          <w:szCs w:val="24"/>
        </w:rPr>
        <w:lastRenderedPageBreak/>
        <w:t>Settlement of</w:t>
      </w:r>
      <w:bookmarkStart w:id="0" w:name="_GoBack"/>
      <w:bookmarkEnd w:id="0"/>
      <w:r w:rsidRPr="00472495">
        <w:rPr>
          <w:rFonts w:ascii="Bookman Old Style" w:eastAsia="Calibri" w:hAnsi="Bookman Old Style" w:cstheme="majorHAnsi"/>
          <w:b/>
          <w:sz w:val="24"/>
          <w:szCs w:val="24"/>
        </w:rPr>
        <w:t xml:space="preserve"> Disputes, Governing Law &amp; </w:t>
      </w:r>
      <w:r w:rsidRPr="00390C40">
        <w:rPr>
          <w:rFonts w:ascii="Bookman Old Style" w:eastAsia="Calibri" w:hAnsi="Bookman Old Style" w:cstheme="majorHAnsi"/>
          <w:b/>
          <w:sz w:val="24"/>
          <w:szCs w:val="24"/>
        </w:rPr>
        <w:t>Arbitration</w:t>
      </w:r>
    </w:p>
    <w:p w:rsidR="00C22247" w:rsidRPr="00726C76" w:rsidRDefault="00C22247" w:rsidP="00C22247">
      <w:pPr>
        <w:pStyle w:val="BodyText"/>
        <w:spacing w:line="276" w:lineRule="auto"/>
        <w:ind w:left="540" w:hanging="540"/>
        <w:rPr>
          <w:rFonts w:eastAsia="Calibri" w:cstheme="majorHAnsi"/>
          <w:b w:val="0"/>
          <w:bCs w:val="0"/>
          <w:lang w:val="en"/>
        </w:rPr>
      </w:pPr>
    </w:p>
    <w:p w:rsidR="00C22247" w:rsidRPr="00726C76" w:rsidRDefault="00C22247" w:rsidP="00C22247">
      <w:pPr>
        <w:pStyle w:val="ListParagraph"/>
        <w:numPr>
          <w:ilvl w:val="0"/>
          <w:numId w:val="5"/>
        </w:numPr>
        <w:pBdr>
          <w:top w:val="nil"/>
          <w:left w:val="nil"/>
          <w:bottom w:val="nil"/>
          <w:right w:val="nil"/>
          <w:between w:val="nil"/>
          <w:bar w:val="nil"/>
        </w:pBdr>
        <w:contextualSpacing w:val="0"/>
        <w:jc w:val="both"/>
        <w:rPr>
          <w:rFonts w:ascii="Bookman Old Style" w:eastAsia="Calibri" w:hAnsi="Bookman Old Style" w:cstheme="majorHAnsi"/>
          <w:sz w:val="24"/>
          <w:szCs w:val="24"/>
        </w:rPr>
      </w:pPr>
      <w:r w:rsidRPr="00726C76">
        <w:rPr>
          <w:rFonts w:ascii="Bookman Old Style" w:eastAsia="Calibri" w:hAnsi="Bookman Old Style" w:cstheme="majorHAnsi"/>
          <w:sz w:val="24"/>
          <w:szCs w:val="24"/>
        </w:rPr>
        <w:t>Any dispute and/or difference arising out of, or relating to this agreement including interpretation of its terms will be resolved through joint discussion by the authorized representatives of both the parties. Moreover, if the disputes are not resolved by discussion then the matter will be referred for adjudication to the Arbitration of a Sole arbitrator.</w:t>
      </w:r>
    </w:p>
    <w:p w:rsidR="00C22247" w:rsidRPr="00726C76" w:rsidRDefault="00C22247" w:rsidP="00C22247">
      <w:pPr>
        <w:pStyle w:val="ListParagraph"/>
        <w:ind w:left="1080"/>
        <w:jc w:val="both"/>
        <w:rPr>
          <w:rFonts w:ascii="Bookman Old Style" w:eastAsia="Calibri" w:hAnsi="Bookman Old Style" w:cstheme="majorHAnsi"/>
          <w:sz w:val="24"/>
          <w:szCs w:val="24"/>
        </w:rPr>
      </w:pPr>
    </w:p>
    <w:p w:rsidR="00C22247" w:rsidRPr="00726C76" w:rsidRDefault="00C22247" w:rsidP="00C22247">
      <w:pPr>
        <w:pStyle w:val="TableParagraph"/>
        <w:numPr>
          <w:ilvl w:val="0"/>
          <w:numId w:val="5"/>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This Agreement shall be governed by the laws of India.  The Courts in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xml:space="preserve"> shall have exclusive jurisdiction over the subject matter of this Agreement.</w:t>
      </w:r>
    </w:p>
    <w:p w:rsidR="00C22247" w:rsidRPr="00726C76" w:rsidRDefault="00C22247" w:rsidP="00C22247">
      <w:pPr>
        <w:pStyle w:val="TableParagraph"/>
        <w:spacing w:before="22" w:line="276" w:lineRule="auto"/>
        <w:ind w:left="1080"/>
        <w:jc w:val="both"/>
        <w:rPr>
          <w:rFonts w:ascii="Bookman Old Style" w:eastAsia="Calibri" w:hAnsi="Bookman Old Style" w:cstheme="majorHAnsi"/>
          <w:sz w:val="24"/>
          <w:szCs w:val="24"/>
          <w:lang w:val="en"/>
        </w:rPr>
      </w:pPr>
    </w:p>
    <w:p w:rsidR="00C22247" w:rsidRPr="00726C76" w:rsidRDefault="00C22247" w:rsidP="00C22247">
      <w:pPr>
        <w:pStyle w:val="TableParagraph"/>
        <w:numPr>
          <w:ilvl w:val="0"/>
          <w:numId w:val="5"/>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In the event of any dispute or differences arising out of or in connection with this agreement, the parties hereto, agree to resolve their dispute by a sole arbitrator chosen by the parties in fast track procedure under the provision of Sec29B of Arbitration and Conciliation act of 1996. The award under this section shall be made within a period of 6 months from the date of commencement of the arbitral tribunal proceedings.</w:t>
      </w:r>
    </w:p>
    <w:p w:rsidR="00C22247" w:rsidRPr="00726C76" w:rsidRDefault="00C22247" w:rsidP="00C22247">
      <w:pPr>
        <w:pStyle w:val="TableParagraph"/>
        <w:spacing w:before="22" w:line="276" w:lineRule="auto"/>
        <w:jc w:val="both"/>
        <w:rPr>
          <w:rFonts w:ascii="Bookman Old Style" w:eastAsia="Calibri" w:hAnsi="Bookman Old Style" w:cstheme="majorHAnsi"/>
          <w:sz w:val="24"/>
          <w:szCs w:val="24"/>
          <w:lang w:val="en"/>
        </w:rPr>
      </w:pPr>
    </w:p>
    <w:p w:rsidR="00C22247" w:rsidRPr="00726C76" w:rsidRDefault="00C22247" w:rsidP="00C22247">
      <w:pPr>
        <w:pStyle w:val="TableParagraph"/>
        <w:numPr>
          <w:ilvl w:val="0"/>
          <w:numId w:val="5"/>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 xml:space="preserve">The arbitration proceedings shall be conducted in English. The place of Arbitration shall be </w:t>
      </w:r>
      <w:r w:rsidRPr="00726C76">
        <w:rPr>
          <w:rFonts w:ascii="Bookman Old Style" w:eastAsia="Calibri" w:hAnsi="Bookman Old Style" w:cstheme="majorHAnsi"/>
          <w:sz w:val="24"/>
          <w:szCs w:val="24"/>
          <w:shd w:val="clear" w:color="auto" w:fill="FFE599"/>
          <w:lang w:val="en"/>
        </w:rPr>
        <w:t>Mumbai (City Name)</w:t>
      </w:r>
      <w:r w:rsidRPr="00726C76">
        <w:rPr>
          <w:rFonts w:ascii="Bookman Old Style" w:eastAsia="Calibri" w:hAnsi="Bookman Old Style" w:cstheme="majorHAnsi"/>
          <w:sz w:val="24"/>
          <w:szCs w:val="24"/>
          <w:lang w:val="en"/>
        </w:rPr>
        <w:t>. The award passed in the arbitration proceedings shall be final and binding on both the parties.</w:t>
      </w:r>
    </w:p>
    <w:p w:rsidR="00C22247" w:rsidRPr="00726C76" w:rsidRDefault="00C22247" w:rsidP="00C22247">
      <w:pPr>
        <w:pStyle w:val="TableParagraph"/>
        <w:spacing w:before="22" w:line="276" w:lineRule="auto"/>
        <w:jc w:val="both"/>
        <w:rPr>
          <w:rFonts w:ascii="Bookman Old Style" w:eastAsia="Calibri" w:hAnsi="Bookman Old Style" w:cstheme="majorHAnsi"/>
          <w:sz w:val="24"/>
          <w:szCs w:val="24"/>
          <w:lang w:val="en"/>
        </w:rPr>
      </w:pPr>
    </w:p>
    <w:p w:rsidR="00C22247" w:rsidRPr="00726C76" w:rsidRDefault="00C22247" w:rsidP="00C22247">
      <w:pPr>
        <w:pStyle w:val="TableParagraph"/>
        <w:numPr>
          <w:ilvl w:val="0"/>
          <w:numId w:val="5"/>
        </w:numPr>
        <w:spacing w:before="22" w:line="276" w:lineRule="auto"/>
        <w:jc w:val="both"/>
        <w:rPr>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The cost of arbitration proceedings shall be equally borne by both the parties.</w:t>
      </w:r>
    </w:p>
    <w:p w:rsidR="00C22247" w:rsidRPr="00726C76" w:rsidRDefault="00C22247" w:rsidP="00C22247">
      <w:pPr>
        <w:pStyle w:val="TableParagraph"/>
        <w:spacing w:before="22" w:line="276" w:lineRule="auto"/>
        <w:jc w:val="both"/>
        <w:rPr>
          <w:rFonts w:ascii="Bookman Old Style" w:eastAsia="Calibri" w:hAnsi="Bookman Old Style" w:cstheme="majorHAnsi"/>
          <w:sz w:val="24"/>
          <w:szCs w:val="24"/>
          <w:lang w:val="en"/>
        </w:rPr>
      </w:pPr>
    </w:p>
    <w:p w:rsidR="00C22247" w:rsidRPr="00472495" w:rsidRDefault="00C22247" w:rsidP="00C22247">
      <w:pPr>
        <w:pStyle w:val="TableParagraph"/>
        <w:numPr>
          <w:ilvl w:val="0"/>
          <w:numId w:val="5"/>
        </w:numPr>
        <w:spacing w:before="22" w:line="276" w:lineRule="auto"/>
        <w:jc w:val="both"/>
        <w:rPr>
          <w:rStyle w:val="None"/>
          <w:rFonts w:ascii="Bookman Old Style" w:eastAsia="Calibri" w:hAnsi="Bookman Old Style" w:cstheme="majorHAnsi"/>
          <w:sz w:val="24"/>
          <w:szCs w:val="24"/>
          <w:lang w:val="en"/>
        </w:rPr>
      </w:pPr>
      <w:r w:rsidRPr="00726C76">
        <w:rPr>
          <w:rFonts w:ascii="Bookman Old Style" w:eastAsia="Calibri" w:hAnsi="Bookman Old Style" w:cstheme="majorHAnsi"/>
          <w:sz w:val="24"/>
          <w:szCs w:val="24"/>
          <w:lang w:val="en"/>
        </w:rPr>
        <w:t>Each party shall individually bear the fees of their respective Advocate/Counsel for the proceedings.</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Severability</w:t>
      </w:r>
    </w:p>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t>Should any provision of this Co-Branding Agreement be held to be illegal, invalid or unenforceable, such provisions may be terminated or may be modified by the competent court. The remaining part will still take effect and shall remain in full force and shall be construed in accordance with the modified provision.</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b/>
          <w:color w:val="333333"/>
          <w:sz w:val="24"/>
          <w:szCs w:val="24"/>
        </w:rPr>
        <w:lastRenderedPageBreak/>
        <w:t xml:space="preserve">IN WITNESS WHEREOF, </w:t>
      </w:r>
      <w:r w:rsidRPr="00E30181">
        <w:rPr>
          <w:rFonts w:ascii="Bookman Old Style" w:hAnsi="Bookman Old Style" w:cstheme="majorHAnsi"/>
          <w:color w:val="333333"/>
          <w:sz w:val="24"/>
          <w:szCs w:val="24"/>
        </w:rPr>
        <w:t>and with the intention to be legally bound with each other, and with the appearance of the signature of both parties will render the acceptance of the terms and conditions of this Co-Branding Agreement.</w:t>
      </w: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BY THE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5940"/>
      </w:tblGrid>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Signature:</w:t>
            </w:r>
          </w:p>
        </w:tc>
        <w:tc>
          <w:tcPr>
            <w:tcW w:w="5940" w:type="dxa"/>
            <w:tcBorders>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Name:</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Position:</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bl>
    <w:p w:rsidR="00E30181" w:rsidRPr="00E30181" w:rsidRDefault="00E30181" w:rsidP="00E30181">
      <w:pPr>
        <w:jc w:val="both"/>
        <w:rPr>
          <w:rFonts w:ascii="Bookman Old Style" w:hAnsi="Bookman Old Style" w:cstheme="majorHAnsi"/>
          <w:color w:val="333333"/>
          <w:sz w:val="24"/>
          <w:szCs w:val="24"/>
          <w:u w:val="single"/>
        </w:rPr>
      </w:pPr>
    </w:p>
    <w:p w:rsidR="00E30181" w:rsidRPr="00E30181" w:rsidRDefault="00E30181" w:rsidP="00E30181">
      <w:pPr>
        <w:jc w:val="both"/>
        <w:rPr>
          <w:rFonts w:ascii="Bookman Old Style" w:hAnsi="Bookman Old Style" w:cstheme="majorHAnsi"/>
          <w:color w:val="333333"/>
          <w:sz w:val="24"/>
          <w:szCs w:val="24"/>
          <w:u w:val="single"/>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BY THE CO-BRANDED COMPANY: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5940"/>
      </w:tblGrid>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Signature:</w:t>
            </w:r>
          </w:p>
        </w:tc>
        <w:tc>
          <w:tcPr>
            <w:tcW w:w="5940" w:type="dxa"/>
            <w:tcBorders>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Name:</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Position:</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bl>
    <w:p w:rsidR="00E30181" w:rsidRPr="00E30181" w:rsidRDefault="00E30181" w:rsidP="00E30181">
      <w:pPr>
        <w:jc w:val="both"/>
        <w:rPr>
          <w:rFonts w:ascii="Bookman Old Style" w:hAnsi="Bookman Old Style" w:cstheme="majorHAnsi"/>
          <w:color w:val="333333"/>
          <w:sz w:val="24"/>
          <w:szCs w:val="24"/>
          <w:u w:val="single"/>
        </w:rPr>
      </w:pPr>
    </w:p>
    <w:p w:rsidR="00E30181" w:rsidRPr="00E30181" w:rsidRDefault="00E30181" w:rsidP="00E30181">
      <w:pPr>
        <w:jc w:val="both"/>
        <w:rPr>
          <w:rFonts w:ascii="Bookman Old Style" w:hAnsi="Bookman Old Style" w:cstheme="majorHAnsi"/>
          <w:color w:val="333333"/>
          <w:sz w:val="24"/>
          <w:szCs w:val="24"/>
          <w:u w:val="single"/>
        </w:rPr>
      </w:pPr>
    </w:p>
    <w:p w:rsidR="00E30181" w:rsidRPr="00E30181" w:rsidRDefault="00E30181" w:rsidP="00E30181">
      <w:pPr>
        <w:jc w:val="both"/>
        <w:rPr>
          <w:rFonts w:ascii="Bookman Old Style" w:hAnsi="Bookman Old Style" w:cstheme="majorHAnsi"/>
          <w:b/>
          <w:color w:val="333333"/>
          <w:sz w:val="24"/>
          <w:szCs w:val="24"/>
        </w:rPr>
      </w:pPr>
      <w:r w:rsidRPr="00E30181">
        <w:rPr>
          <w:rFonts w:ascii="Bookman Old Style" w:hAnsi="Bookman Old Style" w:cstheme="majorHAnsi"/>
          <w:b/>
          <w:color w:val="333333"/>
          <w:sz w:val="24"/>
          <w:szCs w:val="24"/>
        </w:rPr>
        <w:t>BY THE WITNESSES: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5940"/>
      </w:tblGrid>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Signature:</w:t>
            </w:r>
          </w:p>
        </w:tc>
        <w:tc>
          <w:tcPr>
            <w:tcW w:w="5940" w:type="dxa"/>
            <w:tcBorders>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Name:</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Position:</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bl>
    <w:p w:rsidR="00E30181" w:rsidRPr="00E30181" w:rsidRDefault="00E30181" w:rsidP="00E30181">
      <w:pPr>
        <w:jc w:val="both"/>
        <w:rPr>
          <w:rFonts w:ascii="Bookman Old Style" w:hAnsi="Bookman Old Style" w:cstheme="majorHAnsi"/>
          <w:b/>
          <w:color w:val="333333"/>
          <w:sz w:val="24"/>
          <w:szCs w:val="24"/>
        </w:rPr>
      </w:pPr>
    </w:p>
    <w:p w:rsidR="00E30181" w:rsidRPr="00E30181" w:rsidRDefault="00E30181" w:rsidP="00E30181">
      <w:pPr>
        <w:jc w:val="both"/>
        <w:rPr>
          <w:rFonts w:ascii="Bookman Old Style" w:hAnsi="Bookman Old Style" w:cstheme="majorHAnsi"/>
          <w:b/>
          <w:color w:val="333333"/>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5940"/>
      </w:tblGrid>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color w:val="333333"/>
                <w:sz w:val="24"/>
                <w:szCs w:val="24"/>
              </w:rPr>
            </w:pPr>
          </w:p>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Signature:</w:t>
            </w:r>
          </w:p>
        </w:tc>
        <w:tc>
          <w:tcPr>
            <w:tcW w:w="5940" w:type="dxa"/>
            <w:tcBorders>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lastRenderedPageBreak/>
              <w:t>Name:</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r w:rsidR="00E30181" w:rsidRPr="00E30181" w:rsidTr="00400108">
        <w:trPr>
          <w:trHeight w:val="432"/>
        </w:trPr>
        <w:tc>
          <w:tcPr>
            <w:tcW w:w="1368" w:type="dxa"/>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r w:rsidRPr="00E30181">
              <w:rPr>
                <w:rFonts w:ascii="Bookman Old Style" w:hAnsi="Bookman Old Style" w:cstheme="majorHAnsi"/>
                <w:color w:val="333333"/>
                <w:sz w:val="24"/>
                <w:szCs w:val="24"/>
              </w:rPr>
              <w:t>Position:</w:t>
            </w:r>
          </w:p>
        </w:tc>
        <w:tc>
          <w:tcPr>
            <w:tcW w:w="5940" w:type="dxa"/>
            <w:tcBorders>
              <w:top w:val="single" w:sz="4" w:space="0" w:color="000000"/>
              <w:bottom w:val="single" w:sz="4" w:space="0" w:color="000000"/>
            </w:tcBorders>
            <w:vAlign w:val="bottom"/>
          </w:tcPr>
          <w:p w:rsidR="00E30181" w:rsidRPr="00E30181" w:rsidRDefault="00E30181" w:rsidP="00400108">
            <w:pPr>
              <w:pBdr>
                <w:top w:val="none" w:sz="0" w:space="0" w:color="auto"/>
                <w:left w:val="none" w:sz="0" w:space="0" w:color="auto"/>
                <w:bottom w:val="none" w:sz="0" w:space="0" w:color="auto"/>
                <w:right w:val="none" w:sz="0" w:space="0" w:color="auto"/>
                <w:between w:val="none" w:sz="0" w:space="0" w:color="auto"/>
              </w:pBdr>
              <w:rPr>
                <w:rFonts w:ascii="Bookman Old Style" w:hAnsi="Bookman Old Style" w:cstheme="majorHAnsi"/>
                <w:b/>
                <w:color w:val="333333"/>
                <w:sz w:val="24"/>
                <w:szCs w:val="24"/>
              </w:rPr>
            </w:pPr>
          </w:p>
        </w:tc>
      </w:tr>
    </w:tbl>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p>
    <w:p w:rsidR="00E30181" w:rsidRPr="00E30181" w:rsidRDefault="00E30181" w:rsidP="00E30181">
      <w:pPr>
        <w:jc w:val="both"/>
        <w:rPr>
          <w:rFonts w:ascii="Bookman Old Style" w:hAnsi="Bookman Old Style" w:cstheme="majorHAnsi"/>
          <w:color w:val="333333"/>
          <w:sz w:val="24"/>
          <w:szCs w:val="24"/>
        </w:rPr>
      </w:pPr>
      <w:r w:rsidRPr="00E30181">
        <w:rPr>
          <w:rFonts w:ascii="Bookman Old Style" w:hAnsi="Bookman Old Style" w:cstheme="majorHAnsi"/>
          <w:color w:val="333333"/>
          <w:sz w:val="24"/>
          <w:szCs w:val="24"/>
        </w:rPr>
        <w:br/>
      </w:r>
    </w:p>
    <w:p w:rsidR="00E30181" w:rsidRPr="00E30181" w:rsidRDefault="00E30181" w:rsidP="00E30181">
      <w:pPr>
        <w:jc w:val="both"/>
        <w:rPr>
          <w:rFonts w:ascii="Bookman Old Style" w:hAnsi="Bookman Old Style" w:cstheme="majorHAnsi"/>
          <w:color w:val="333333"/>
          <w:sz w:val="24"/>
          <w:szCs w:val="24"/>
        </w:rPr>
      </w:pPr>
    </w:p>
    <w:p w:rsidR="005A70E7" w:rsidRPr="00E30181" w:rsidRDefault="005A70E7">
      <w:pPr>
        <w:rPr>
          <w:rFonts w:ascii="Bookman Old Style" w:hAnsi="Bookman Old Style"/>
          <w:sz w:val="24"/>
          <w:szCs w:val="24"/>
        </w:rPr>
      </w:pPr>
    </w:p>
    <w:sectPr w:rsidR="005A70E7" w:rsidRPr="00E30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E4518"/>
    <w:multiLevelType w:val="multilevel"/>
    <w:tmpl w:val="DE70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1429F4"/>
    <w:multiLevelType w:val="multilevel"/>
    <w:tmpl w:val="41F82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225621"/>
    <w:multiLevelType w:val="multilevel"/>
    <w:tmpl w:val="DC461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8C37F36"/>
    <w:multiLevelType w:val="multilevel"/>
    <w:tmpl w:val="28ACA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003FAA"/>
    <w:multiLevelType w:val="hybridMultilevel"/>
    <w:tmpl w:val="68620730"/>
    <w:lvl w:ilvl="0" w:tplc="D80490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sTA1sTA2MTM3NDNT0lEKTi0uzszPAykwrAUA3N/qMiwAAAA="/>
  </w:docVars>
  <w:rsids>
    <w:rsidRoot w:val="00E30181"/>
    <w:rsid w:val="005A70E7"/>
    <w:rsid w:val="00C22247"/>
    <w:rsid w:val="00E30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E0AF"/>
  <w15:chartTrackingRefBased/>
  <w15:docId w15:val="{3E3779D8-5E29-4620-A588-E304FEE08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0181"/>
    <w:pPr>
      <w:pBdr>
        <w:top w:val="nil"/>
        <w:left w:val="nil"/>
        <w:bottom w:val="nil"/>
        <w:right w:val="nil"/>
        <w:between w:val="nil"/>
      </w:pBdr>
      <w:spacing w:after="0" w:line="276" w:lineRule="auto"/>
    </w:pPr>
    <w:rPr>
      <w:rFonts w:ascii="Arial" w:eastAsia="Arial" w:hAnsi="Arial" w:cs="Arial"/>
      <w:color w:val="00000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181"/>
    <w:pPr>
      <w:pBdr>
        <w:top w:val="nil"/>
        <w:left w:val="nil"/>
        <w:bottom w:val="nil"/>
        <w:right w:val="nil"/>
        <w:between w:val="nil"/>
      </w:pBdr>
      <w:spacing w:after="0" w:line="240" w:lineRule="auto"/>
    </w:pPr>
    <w:rPr>
      <w:rFonts w:ascii="Arial" w:eastAsia="Arial" w:hAnsi="Arial" w:cs="Arial"/>
      <w:color w:val="000000"/>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C22247"/>
  </w:style>
  <w:style w:type="paragraph" w:styleId="ListParagraph">
    <w:name w:val="List Paragraph"/>
    <w:basedOn w:val="Normal"/>
    <w:qFormat/>
    <w:rsid w:val="00C22247"/>
    <w:pPr>
      <w:pBdr>
        <w:top w:val="none" w:sz="0" w:space="0" w:color="auto"/>
        <w:left w:val="none" w:sz="0" w:space="0" w:color="auto"/>
        <w:bottom w:val="none" w:sz="0" w:space="0" w:color="auto"/>
        <w:right w:val="none" w:sz="0" w:space="0" w:color="auto"/>
        <w:between w:val="none" w:sz="0" w:space="0" w:color="auto"/>
      </w:pBdr>
      <w:ind w:left="720"/>
      <w:contextualSpacing/>
    </w:pPr>
    <w:rPr>
      <w:color w:val="auto"/>
    </w:rPr>
  </w:style>
  <w:style w:type="paragraph" w:styleId="BodyText">
    <w:name w:val="Body Text"/>
    <w:basedOn w:val="Normal"/>
    <w:link w:val="BodyTextChar"/>
    <w:semiHidden/>
    <w:rsid w:val="00C22247"/>
    <w:pPr>
      <w:pBdr>
        <w:top w:val="none" w:sz="0" w:space="0" w:color="auto"/>
        <w:left w:val="none" w:sz="0" w:space="0" w:color="auto"/>
        <w:bottom w:val="none" w:sz="0" w:space="0" w:color="auto"/>
        <w:right w:val="none" w:sz="0" w:space="0" w:color="auto"/>
        <w:between w:val="none" w:sz="0" w:space="0" w:color="auto"/>
      </w:pBdr>
      <w:spacing w:line="240" w:lineRule="auto"/>
      <w:jc w:val="both"/>
    </w:pPr>
    <w:rPr>
      <w:rFonts w:ascii="Times New Roman" w:eastAsia="Times New Roman" w:hAnsi="Times New Roman" w:cs="Times New Roman"/>
      <w:b/>
      <w:bCs/>
      <w:color w:val="auto"/>
      <w:sz w:val="24"/>
      <w:szCs w:val="24"/>
      <w:lang w:val="en-US"/>
    </w:rPr>
  </w:style>
  <w:style w:type="character" w:customStyle="1" w:styleId="BodyTextChar">
    <w:name w:val="Body Text Char"/>
    <w:basedOn w:val="DefaultParagraphFont"/>
    <w:link w:val="BodyText"/>
    <w:semiHidden/>
    <w:rsid w:val="00C22247"/>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C22247"/>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rFonts w:ascii="Verdana" w:eastAsia="Verdana" w:hAnsi="Verdana" w:cs="Verdana"/>
      <w:color w:val="auto"/>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1995</Words>
  <Characters>11376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Spider</dc:creator>
  <cp:keywords/>
  <dc:description/>
  <cp:lastModifiedBy>Sharp Spider</cp:lastModifiedBy>
  <cp:revision>2</cp:revision>
  <dcterms:created xsi:type="dcterms:W3CDTF">2020-05-14T16:52:00Z</dcterms:created>
  <dcterms:modified xsi:type="dcterms:W3CDTF">2020-05-14T16:52:00Z</dcterms:modified>
</cp:coreProperties>
</file>